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BD" w:rsidRDefault="00BF43BD" w:rsidP="00BF43BD">
      <w:pPr>
        <w:ind w:left="6521" w:right="17"/>
        <w:jc w:val="both"/>
        <w:rPr>
          <w:rFonts w:eastAsia="Calibri"/>
          <w:szCs w:val="22"/>
        </w:rPr>
      </w:pPr>
      <w:r>
        <w:rPr>
          <w:color w:val="000000"/>
          <w:spacing w:val="-10"/>
          <w:szCs w:val="24"/>
        </w:rPr>
        <w:t>Mėsinių veislių galvijų produktyvumo kontrolės, individualaus vertinimo ir veislininkystės apskaitos taisyklių</w:t>
      </w:r>
      <w:r>
        <w:rPr>
          <w:rFonts w:eastAsia="Calibri"/>
          <w:szCs w:val="22"/>
        </w:rPr>
        <w:t xml:space="preserve"> </w:t>
      </w:r>
    </w:p>
    <w:p w:rsidR="00BF43BD" w:rsidRDefault="00BF43BD" w:rsidP="00BF43BD">
      <w:pPr>
        <w:ind w:left="6521" w:right="17"/>
        <w:jc w:val="both"/>
        <w:rPr>
          <w:rFonts w:ascii="Arial Unicode MS" w:eastAsia="Arial Unicode MS" w:cs="Arial Unicode MS"/>
          <w:szCs w:val="24"/>
          <w:lang w:eastAsia="lt-LT"/>
        </w:rPr>
      </w:pPr>
      <w:r>
        <w:rPr>
          <w:rFonts w:eastAsia="Calibri"/>
          <w:szCs w:val="22"/>
        </w:rPr>
        <w:t xml:space="preserve">1 priedas </w:t>
      </w:r>
    </w:p>
    <w:p w:rsidR="00BF43BD" w:rsidRDefault="00BF43BD" w:rsidP="00BF43BD">
      <w:pPr>
        <w:rPr>
          <w:sz w:val="6"/>
          <w:szCs w:val="6"/>
        </w:rPr>
      </w:pPr>
    </w:p>
    <w:p w:rsidR="00BF43BD" w:rsidRDefault="00BF43BD" w:rsidP="00BF43BD">
      <w:pPr>
        <w:tabs>
          <w:tab w:val="left" w:pos="8132"/>
        </w:tabs>
        <w:spacing w:line="223" w:lineRule="exact"/>
        <w:jc w:val="center"/>
        <w:rPr>
          <w:rFonts w:eastAsia="Arial Unicode MS"/>
          <w:b/>
          <w:szCs w:val="24"/>
          <w:lang w:eastAsia="lt-LT"/>
        </w:rPr>
      </w:pPr>
    </w:p>
    <w:p w:rsidR="00BF43BD" w:rsidRDefault="00BF43BD" w:rsidP="00BF43BD">
      <w:pPr>
        <w:rPr>
          <w:sz w:val="6"/>
          <w:szCs w:val="6"/>
        </w:rPr>
      </w:pPr>
    </w:p>
    <w:p w:rsidR="00BF43BD" w:rsidRDefault="00BF43BD" w:rsidP="00BF43BD">
      <w:pPr>
        <w:tabs>
          <w:tab w:val="left" w:pos="8132"/>
        </w:tabs>
        <w:spacing w:line="223" w:lineRule="exact"/>
        <w:jc w:val="center"/>
        <w:rPr>
          <w:rFonts w:eastAsia="Arial Unicode MS"/>
          <w:b/>
          <w:sz w:val="22"/>
          <w:szCs w:val="12"/>
          <w:lang w:eastAsia="lt-LT"/>
        </w:rPr>
      </w:pPr>
      <w:r>
        <w:rPr>
          <w:rFonts w:eastAsia="Arial Unicode MS"/>
          <w:b/>
          <w:szCs w:val="24"/>
          <w:lang w:eastAsia="lt-LT"/>
        </w:rPr>
        <w:t>SVĖRIMO ŽINIARAŠTIS</w:t>
      </w:r>
    </w:p>
    <w:p w:rsidR="00BF43BD" w:rsidRDefault="00BF43BD" w:rsidP="00BF43BD">
      <w:pPr>
        <w:spacing w:line="240" w:lineRule="exact"/>
        <w:ind w:left="2219"/>
        <w:jc w:val="both"/>
        <w:rPr>
          <w:sz w:val="20"/>
          <w:lang w:eastAsia="lt-LT"/>
        </w:rPr>
      </w:pPr>
    </w:p>
    <w:p w:rsidR="00BF43BD" w:rsidRDefault="00BF43BD" w:rsidP="00BF43BD">
      <w:pPr>
        <w:spacing w:line="240" w:lineRule="exact"/>
        <w:ind w:left="2219"/>
        <w:jc w:val="both"/>
        <w:rPr>
          <w:sz w:val="20"/>
          <w:lang w:eastAsia="lt-LT"/>
        </w:rPr>
      </w:pPr>
    </w:p>
    <w:tbl>
      <w:tblPr>
        <w:tblW w:w="284" w:type="dxa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F43BD" w:rsidTr="00F239EE">
        <w:trPr>
          <w:trHeight w:val="355"/>
        </w:trPr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84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</w:tr>
    </w:tbl>
    <w:p w:rsidR="00BF43BD" w:rsidRDefault="00BF43BD" w:rsidP="00BF43BD">
      <w:pPr>
        <w:rPr>
          <w:sz w:val="6"/>
          <w:szCs w:val="6"/>
        </w:rPr>
      </w:pPr>
    </w:p>
    <w:p w:rsidR="00BF43BD" w:rsidRDefault="00BF43BD" w:rsidP="00BF43BD">
      <w:pPr>
        <w:ind w:left="2219"/>
        <w:jc w:val="both"/>
        <w:rPr>
          <w:rFonts w:eastAsia="Arial Unicode MS"/>
          <w:sz w:val="20"/>
          <w:szCs w:val="16"/>
          <w:lang w:eastAsia="lt-LT"/>
        </w:rPr>
      </w:pPr>
      <w:r>
        <w:rPr>
          <w:rFonts w:eastAsia="Arial Unicode MS"/>
          <w:sz w:val="20"/>
          <w:szCs w:val="16"/>
          <w:lang w:eastAsia="lt-LT"/>
        </w:rPr>
        <w:t>Rajonas</w:t>
      </w:r>
    </w:p>
    <w:p w:rsidR="00BF43BD" w:rsidRDefault="00BF43BD" w:rsidP="00BF43BD">
      <w:pPr>
        <w:spacing w:line="240" w:lineRule="exact"/>
        <w:jc w:val="right"/>
        <w:rPr>
          <w:sz w:val="20"/>
          <w:lang w:eastAsia="lt-LT"/>
        </w:rPr>
      </w:pPr>
    </w:p>
    <w:tbl>
      <w:tblPr>
        <w:tblW w:w="1011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7"/>
        <w:gridCol w:w="495"/>
        <w:gridCol w:w="324"/>
        <w:gridCol w:w="325"/>
        <w:gridCol w:w="325"/>
        <w:gridCol w:w="325"/>
        <w:gridCol w:w="325"/>
        <w:gridCol w:w="325"/>
        <w:gridCol w:w="325"/>
        <w:gridCol w:w="325"/>
      </w:tblGrid>
      <w:tr w:rsidR="00BF43BD" w:rsidTr="00F239EE">
        <w:trPr>
          <w:trHeight w:val="317"/>
        </w:trPr>
        <w:tc>
          <w:tcPr>
            <w:tcW w:w="6010" w:type="dxa"/>
          </w:tcPr>
          <w:p w:rsidR="00BF43BD" w:rsidRDefault="00BF43BD" w:rsidP="00F239EE">
            <w:pPr>
              <w:spacing w:line="240" w:lineRule="exact"/>
              <w:jc w:val="right"/>
              <w:rPr>
                <w:sz w:val="20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BF43BD" w:rsidRDefault="00BF43BD" w:rsidP="00F239EE">
            <w:pPr>
              <w:rPr>
                <w:sz w:val="20"/>
              </w:rPr>
            </w:pPr>
          </w:p>
        </w:tc>
      </w:tr>
    </w:tbl>
    <w:p w:rsidR="00BF43BD" w:rsidRDefault="00BF43BD" w:rsidP="00BF43BD">
      <w:pPr>
        <w:rPr>
          <w:sz w:val="4"/>
          <w:szCs w:val="4"/>
        </w:rPr>
      </w:pPr>
    </w:p>
    <w:p w:rsidR="00BF43BD" w:rsidRDefault="00BF43BD" w:rsidP="00BF43BD">
      <w:pPr>
        <w:tabs>
          <w:tab w:val="left" w:pos="4725"/>
        </w:tabs>
        <w:jc w:val="right"/>
        <w:rPr>
          <w:rFonts w:eastAsia="Arial Unicode MS"/>
          <w:sz w:val="20"/>
          <w:lang w:eastAsia="lt-LT"/>
        </w:rPr>
      </w:pPr>
      <w:r>
        <w:rPr>
          <w:rFonts w:eastAsia="Arial Unicode MS"/>
          <w:sz w:val="20"/>
          <w:lang w:eastAsia="lt-LT"/>
        </w:rPr>
        <w:t>Laikytojas</w:t>
      </w:r>
      <w:r>
        <w:rPr>
          <w:rFonts w:ascii="Arial Unicode MS" w:eastAsia="Arial Unicode MS" w:cs="Arial Unicode MS"/>
          <w:sz w:val="20"/>
          <w:lang w:eastAsia="lt-LT"/>
        </w:rPr>
        <w:tab/>
      </w:r>
      <w:r>
        <w:rPr>
          <w:rFonts w:eastAsia="Arial Unicode MS"/>
          <w:sz w:val="20"/>
          <w:lang w:eastAsia="lt-LT"/>
        </w:rPr>
        <w:t xml:space="preserve">                           Laikytojo (ūkio) kodas</w:t>
      </w:r>
    </w:p>
    <w:p w:rsidR="00BF43BD" w:rsidRDefault="00BF43BD" w:rsidP="00BF43BD">
      <w:pPr>
        <w:spacing w:line="240" w:lineRule="exact"/>
        <w:rPr>
          <w:sz w:val="20"/>
          <w:lang w:eastAsia="lt-LT"/>
        </w:rPr>
      </w:pPr>
    </w:p>
    <w:p w:rsidR="00BF43BD" w:rsidRDefault="00BF43BD" w:rsidP="00BF43BD">
      <w:pPr>
        <w:spacing w:line="240" w:lineRule="exact"/>
        <w:rPr>
          <w:rFonts w:ascii="Century Gothic" w:hAnsi="Century Gothic"/>
          <w:sz w:val="20"/>
          <w:lang w:eastAsia="lt-LT"/>
        </w:rPr>
      </w:pPr>
    </w:p>
    <w:tbl>
      <w:tblPr>
        <w:tblpPr w:leftFromText="180" w:rightFromText="180" w:vertAnchor="text" w:horzAnchor="page" w:tblpX="2794" w:tblpY="21"/>
        <w:tblW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</w:tblGrid>
      <w:tr w:rsidR="00BF43BD" w:rsidTr="00F239EE">
        <w:trPr>
          <w:trHeight w:val="355"/>
        </w:trPr>
        <w:tc>
          <w:tcPr>
            <w:tcW w:w="236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36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22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22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22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22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22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  <w:tc>
          <w:tcPr>
            <w:tcW w:w="222" w:type="dxa"/>
          </w:tcPr>
          <w:p w:rsidR="00BF43BD" w:rsidRDefault="00BF43BD" w:rsidP="00F239EE">
            <w:pPr>
              <w:widowControl w:val="0"/>
              <w:spacing w:line="240" w:lineRule="exact"/>
              <w:ind w:left="2177"/>
              <w:jc w:val="both"/>
              <w:rPr>
                <w:sz w:val="20"/>
                <w:lang w:eastAsia="lt-LT"/>
              </w:rPr>
            </w:pPr>
          </w:p>
        </w:tc>
      </w:tr>
    </w:tbl>
    <w:p w:rsidR="00BF43BD" w:rsidRDefault="00BF43BD" w:rsidP="00BF43BD">
      <w:pPr>
        <w:rPr>
          <w:sz w:val="4"/>
          <w:szCs w:val="4"/>
        </w:rPr>
      </w:pPr>
    </w:p>
    <w:p w:rsidR="00BF43BD" w:rsidRDefault="00BF43BD" w:rsidP="00BF43BD">
      <w:pPr>
        <w:rPr>
          <w:rFonts w:eastAsia="Arial Unicode MS"/>
          <w:sz w:val="20"/>
          <w:lang w:eastAsia="lt-LT"/>
        </w:rPr>
      </w:pPr>
      <w:r>
        <w:rPr>
          <w:rFonts w:eastAsia="Arial Unicode MS"/>
          <w:sz w:val="20"/>
          <w:lang w:eastAsia="lt-LT"/>
        </w:rPr>
        <w:t>Svėrimo data</w:t>
      </w:r>
    </w:p>
    <w:p w:rsidR="00BF43BD" w:rsidRDefault="00BF43BD" w:rsidP="00BF43BD">
      <w:pPr>
        <w:spacing w:line="240" w:lineRule="exact"/>
        <w:jc w:val="both"/>
        <w:rPr>
          <w:rFonts w:ascii="Century Gothic" w:hAnsi="Century Gothic"/>
          <w:sz w:val="20"/>
          <w:lang w:eastAsia="lt-LT"/>
        </w:rPr>
      </w:pPr>
    </w:p>
    <w:p w:rsidR="00BF43BD" w:rsidRDefault="00BF43BD" w:rsidP="00BF43BD">
      <w:pPr>
        <w:spacing w:line="240" w:lineRule="exact"/>
        <w:jc w:val="both"/>
        <w:rPr>
          <w:rFonts w:ascii="Century Gothic" w:hAnsi="Century Gothic"/>
          <w:sz w:val="20"/>
          <w:lang w:eastAsia="lt-LT"/>
        </w:rPr>
      </w:pPr>
    </w:p>
    <w:p w:rsidR="00BF43BD" w:rsidRDefault="00BF43BD" w:rsidP="00BF43BD">
      <w:pPr>
        <w:rPr>
          <w:sz w:val="10"/>
          <w:szCs w:val="10"/>
        </w:rPr>
      </w:pPr>
    </w:p>
    <w:p w:rsidR="00BF43BD" w:rsidRDefault="00BF43BD" w:rsidP="00BF43BD">
      <w:pPr>
        <w:jc w:val="both"/>
        <w:rPr>
          <w:rFonts w:ascii="Arial Unicode MS" w:eastAsia="Arial Unicode MS" w:hAnsi="Century Gothic" w:cs="Arial Unicode MS"/>
          <w:sz w:val="16"/>
          <w:szCs w:val="16"/>
          <w:u w:val="single"/>
          <w:lang w:eastAsia="lt-LT"/>
        </w:rPr>
      </w:pPr>
      <w:r>
        <w:rPr>
          <w:rFonts w:ascii="Arial Unicode MS" w:eastAsia="Arial Unicode MS" w:hAnsi="Century Gothic" w:cs="Arial Unicode MS"/>
          <w:sz w:val="16"/>
          <w:szCs w:val="16"/>
          <w:lang w:eastAsia="lt-LT"/>
        </w:rPr>
        <w:t>Veisl</w:t>
      </w:r>
      <w:r>
        <w:rPr>
          <w:rFonts w:ascii="Arial Unicode MS" w:eastAsia="Arial Unicode MS" w:hAnsi="Century Gothic" w:cs="Arial Unicode MS"/>
          <w:sz w:val="16"/>
          <w:szCs w:val="16"/>
          <w:lang w:eastAsia="lt-LT"/>
        </w:rPr>
        <w:t>ė</w:t>
      </w:r>
      <w:r>
        <w:rPr>
          <w:rFonts w:ascii="Arial Unicode MS" w:eastAsia="Arial Unicode MS" w:hAnsi="Century Gothic" w:cs="Arial Unicode MS"/>
          <w:sz w:val="16"/>
          <w:szCs w:val="16"/>
          <w:lang w:eastAsia="lt-LT"/>
        </w:rPr>
        <w:t xml:space="preserve"> </w:t>
      </w:r>
      <w:r>
        <w:rPr>
          <w:rFonts w:ascii="Arial Unicode MS" w:eastAsia="Arial Unicode MS" w:hAnsi="Century Gothic" w:cs="Arial Unicode MS"/>
          <w:sz w:val="16"/>
          <w:szCs w:val="16"/>
          <w:u w:val="single"/>
          <w:lang w:eastAsia="lt-LT"/>
        </w:rPr>
        <w:t xml:space="preserve">                                                            </w:t>
      </w:r>
    </w:p>
    <w:p w:rsidR="00BF43BD" w:rsidRDefault="00BF43BD" w:rsidP="00BF43BD">
      <w:pPr>
        <w:spacing w:line="1" w:lineRule="exact"/>
        <w:rPr>
          <w:sz w:val="2"/>
          <w:szCs w:val="2"/>
        </w:rPr>
      </w:pPr>
    </w:p>
    <w:p w:rsidR="00BF43BD" w:rsidRDefault="00BF43BD" w:rsidP="00BF43BD">
      <w:pPr>
        <w:rPr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1134"/>
        <w:gridCol w:w="1276"/>
        <w:gridCol w:w="851"/>
      </w:tblGrid>
      <w:tr w:rsidR="00BF43BD" w:rsidTr="00F239EE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ind w:firstLine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Eilės</w:t>
            </w:r>
          </w:p>
          <w:p w:rsidR="00BF43BD" w:rsidRDefault="00BF43BD" w:rsidP="00F239EE">
            <w:pPr>
              <w:ind w:firstLine="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552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ind w:left="-4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Gyvulio numeris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ind w:left="3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Lytis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BD" w:rsidRDefault="00BF43BD" w:rsidP="00F239E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Amžius, dienomis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Svoris,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ind w:left="-7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Pastabos</w:t>
            </w:r>
          </w:p>
        </w:tc>
      </w:tr>
      <w:tr w:rsidR="00BF43BD" w:rsidTr="00F239EE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  <w:bookmarkStart w:id="0" w:name="_GoBack"/>
            <w:bookmarkEnd w:id="0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  <w:tr w:rsidR="00BF43BD" w:rsidTr="00F239E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BD" w:rsidRDefault="00BF43BD" w:rsidP="00F239EE">
            <w:pPr>
              <w:spacing w:line="188" w:lineRule="exact"/>
              <w:jc w:val="center"/>
              <w:rPr>
                <w:szCs w:val="24"/>
                <w:lang w:eastAsia="lt-LT"/>
              </w:rPr>
            </w:pPr>
          </w:p>
        </w:tc>
      </w:tr>
    </w:tbl>
    <w:p w:rsidR="00BF43BD" w:rsidRDefault="00BF43BD" w:rsidP="00BF43BD">
      <w:pPr>
        <w:rPr>
          <w:szCs w:val="24"/>
        </w:rPr>
      </w:pPr>
    </w:p>
    <w:p w:rsidR="00BF43BD" w:rsidRDefault="00BF43BD" w:rsidP="00BF43BD">
      <w:pPr>
        <w:ind w:right="17"/>
        <w:jc w:val="both"/>
        <w:rPr>
          <w:rFonts w:eastAsia="Calibri"/>
          <w:szCs w:val="24"/>
        </w:rPr>
      </w:pPr>
      <w:r>
        <w:rPr>
          <w:rFonts w:eastAsia="Calibri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CB7B2" wp14:editId="290004A7">
                <wp:simplePos x="0" y="0"/>
                <wp:positionH relativeFrom="column">
                  <wp:posOffset>-32385</wp:posOffset>
                </wp:positionH>
                <wp:positionV relativeFrom="paragraph">
                  <wp:posOffset>125095</wp:posOffset>
                </wp:positionV>
                <wp:extent cx="6372225" cy="3333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BD" w:rsidRDefault="00BF43BD" w:rsidP="00BF43BD">
                            <w:pPr>
                              <w:rPr>
                                <w:lang w:val="en-GB" w:eastAsia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CB7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55pt;margin-top:9.85pt;width:50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">
                <v:textbox>
                  <w:txbxContent>
                    <w:p w:rsidR="00BF43BD" w:rsidRDefault="00BF43BD" w:rsidP="00BF43BD">
                      <w:pPr>
                        <w:rPr>
                          <w:lang w:val="en-GB" w:eastAsia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3BD" w:rsidRDefault="00BF43BD" w:rsidP="00BF43BD">
      <w:pPr>
        <w:ind w:right="17"/>
        <w:jc w:val="both"/>
        <w:rPr>
          <w:rFonts w:eastAsia="Calibri"/>
          <w:szCs w:val="24"/>
        </w:rPr>
      </w:pPr>
    </w:p>
    <w:p w:rsidR="00BF43BD" w:rsidRDefault="00BF43BD" w:rsidP="00BF43BD">
      <w:pPr>
        <w:ind w:right="17"/>
        <w:jc w:val="both"/>
        <w:rPr>
          <w:rFonts w:eastAsia="Calibri"/>
          <w:szCs w:val="24"/>
        </w:rPr>
      </w:pPr>
    </w:p>
    <w:p w:rsidR="00BF43BD" w:rsidRDefault="00BF43BD" w:rsidP="00BF43BD">
      <w:pPr>
        <w:ind w:right="1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Kontrolės asistentas:</w:t>
      </w:r>
    </w:p>
    <w:p w:rsidR="00BF43BD" w:rsidRDefault="00BF43BD" w:rsidP="00BF43BD">
      <w:pPr>
        <w:ind w:right="17"/>
        <w:jc w:val="both"/>
      </w:pPr>
      <w:r>
        <w:rPr>
          <w:rFonts w:eastAsia="Calibri"/>
          <w:szCs w:val="24"/>
        </w:rPr>
        <w:t xml:space="preserve">Vardas, pavardė, parašas </w:t>
      </w:r>
    </w:p>
    <w:p w:rsidR="008E3BA0" w:rsidRDefault="008E3BA0"/>
    <w:sectPr w:rsidR="008E3BA0" w:rsidSect="00F6084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BD"/>
    <w:rsid w:val="008E3BA0"/>
    <w:rsid w:val="00BF43BD"/>
    <w:rsid w:val="00F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8D5F-3FC9-4DEC-8E72-5DA24F8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F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Šileikytė</dc:creator>
  <cp:keywords/>
  <dc:description/>
  <cp:lastModifiedBy>Eglė Šileikytė</cp:lastModifiedBy>
  <cp:revision>1</cp:revision>
  <dcterms:created xsi:type="dcterms:W3CDTF">2018-01-31T08:16:00Z</dcterms:created>
  <dcterms:modified xsi:type="dcterms:W3CDTF">2018-01-31T08:17:00Z</dcterms:modified>
</cp:coreProperties>
</file>